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0B7" w:rsidRPr="008E70B7" w:rsidRDefault="008E70B7">
      <w:pPr>
        <w:rPr>
          <w:b/>
          <w:sz w:val="24"/>
          <w:szCs w:val="24"/>
        </w:rPr>
      </w:pPr>
      <w:r w:rsidRPr="008E70B7">
        <w:rPr>
          <w:b/>
          <w:sz w:val="24"/>
          <w:szCs w:val="24"/>
        </w:rPr>
        <w:t xml:space="preserve">2023-2024 Jefferson County DIP Goals </w:t>
      </w:r>
    </w:p>
    <w:p w:rsidR="008E70B7" w:rsidRPr="008E70B7" w:rsidRDefault="008E70B7">
      <w:pPr>
        <w:rPr>
          <w:b/>
          <w:sz w:val="24"/>
          <w:szCs w:val="24"/>
        </w:rPr>
      </w:pPr>
      <w:r w:rsidRPr="008E70B7">
        <w:rPr>
          <w:b/>
          <w:sz w:val="24"/>
          <w:szCs w:val="24"/>
        </w:rPr>
        <w:t>Goal 1:</w:t>
      </w:r>
    </w:p>
    <w:p w:rsidR="000014CC" w:rsidRPr="008E70B7" w:rsidRDefault="008E70B7">
      <w:pPr>
        <w:rPr>
          <w:sz w:val="24"/>
          <w:szCs w:val="24"/>
        </w:rPr>
      </w:pPr>
      <w:r w:rsidRPr="008E70B7">
        <w:rPr>
          <w:sz w:val="24"/>
          <w:szCs w:val="24"/>
        </w:rPr>
        <w:t>Decrease the achievement gap between the highest performing subgroup and all other subgroups in all grade levels and content areas by 3% of potential growth on the state assessments.</w:t>
      </w:r>
    </w:p>
    <w:p w:rsidR="008E70B7" w:rsidRPr="008E70B7" w:rsidRDefault="008E70B7">
      <w:pPr>
        <w:rPr>
          <w:b/>
          <w:sz w:val="24"/>
          <w:szCs w:val="24"/>
        </w:rPr>
      </w:pPr>
      <w:r w:rsidRPr="008E70B7">
        <w:rPr>
          <w:b/>
          <w:sz w:val="24"/>
          <w:szCs w:val="24"/>
        </w:rPr>
        <w:t>Goal 2:</w:t>
      </w:r>
    </w:p>
    <w:p w:rsidR="008E70B7" w:rsidRPr="008E70B7" w:rsidRDefault="008E70B7">
      <w:pPr>
        <w:rPr>
          <w:sz w:val="24"/>
          <w:szCs w:val="24"/>
        </w:rPr>
      </w:pPr>
      <w:r w:rsidRPr="008E70B7">
        <w:rPr>
          <w:sz w:val="24"/>
          <w:szCs w:val="24"/>
        </w:rPr>
        <w:t xml:space="preserve">Create a healthy and positive school culture and climate that uses collaborative </w:t>
      </w:r>
      <w:proofErr w:type="gramStart"/>
      <w:r w:rsidRPr="008E70B7">
        <w:rPr>
          <w:sz w:val="24"/>
          <w:szCs w:val="24"/>
        </w:rPr>
        <w:t>problem solving</w:t>
      </w:r>
      <w:proofErr w:type="gramEnd"/>
      <w:r w:rsidRPr="008E70B7">
        <w:rPr>
          <w:sz w:val="24"/>
          <w:szCs w:val="24"/>
        </w:rPr>
        <w:t xml:space="preserve"> approaches to address conflict in schools and meets the needs of the whole child as measured by school climate ratings.</w:t>
      </w:r>
    </w:p>
    <w:p w:rsidR="008E70B7" w:rsidRPr="008E70B7" w:rsidRDefault="008E70B7">
      <w:pPr>
        <w:rPr>
          <w:b/>
          <w:sz w:val="24"/>
          <w:szCs w:val="24"/>
        </w:rPr>
      </w:pPr>
      <w:r w:rsidRPr="008E70B7">
        <w:rPr>
          <w:b/>
          <w:sz w:val="24"/>
          <w:szCs w:val="24"/>
        </w:rPr>
        <w:t>Goal 3:</w:t>
      </w:r>
    </w:p>
    <w:p w:rsidR="008E70B7" w:rsidRPr="008E70B7" w:rsidRDefault="008E70B7">
      <w:pPr>
        <w:rPr>
          <w:sz w:val="24"/>
          <w:szCs w:val="24"/>
        </w:rPr>
      </w:pPr>
      <w:r w:rsidRPr="008E70B7">
        <w:rPr>
          <w:sz w:val="24"/>
          <w:szCs w:val="24"/>
        </w:rPr>
        <w:t>Create an evaluation system that focuses on progress and outcomes that monitors program effectiveness in all special education environments.</w:t>
      </w:r>
    </w:p>
    <w:p w:rsidR="008E70B7" w:rsidRPr="008E70B7" w:rsidRDefault="008E70B7">
      <w:pPr>
        <w:rPr>
          <w:b/>
          <w:sz w:val="24"/>
          <w:szCs w:val="24"/>
        </w:rPr>
      </w:pPr>
      <w:r w:rsidRPr="008E70B7">
        <w:rPr>
          <w:b/>
          <w:sz w:val="24"/>
          <w:szCs w:val="24"/>
        </w:rPr>
        <w:t>Goal 4:</w:t>
      </w:r>
    </w:p>
    <w:p w:rsidR="008E70B7" w:rsidRPr="008E70B7" w:rsidRDefault="008E70B7">
      <w:pPr>
        <w:rPr>
          <w:sz w:val="24"/>
          <w:szCs w:val="24"/>
        </w:rPr>
      </w:pPr>
      <w:r w:rsidRPr="008E70B7">
        <w:rPr>
          <w:sz w:val="24"/>
          <w:szCs w:val="24"/>
        </w:rPr>
        <w:t>Increase teacher retention in an effort to improve teacher effectiveness and to increase potential leader pool.</w:t>
      </w:r>
      <w:bookmarkStart w:id="0" w:name="_GoBack"/>
      <w:bookmarkEnd w:id="0"/>
    </w:p>
    <w:sectPr w:rsidR="008E70B7" w:rsidRPr="008E7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B7"/>
    <w:rsid w:val="000014CC"/>
    <w:rsid w:val="008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F52A"/>
  <w15:chartTrackingRefBased/>
  <w15:docId w15:val="{48276459-92FA-4AB9-A97D-DC013AD8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Dana</dc:creator>
  <cp:keywords/>
  <dc:description/>
  <cp:lastModifiedBy>Williams, Dana</cp:lastModifiedBy>
  <cp:revision>1</cp:revision>
  <dcterms:created xsi:type="dcterms:W3CDTF">2023-10-02T18:21:00Z</dcterms:created>
  <dcterms:modified xsi:type="dcterms:W3CDTF">2023-10-02T18:26:00Z</dcterms:modified>
</cp:coreProperties>
</file>